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rPr>
          <w:sz w:val="24"/>
          <w:szCs w:val="24"/>
        </w:rPr>
      </w:pPr>
      <w:r w:rsidDel="00000000" w:rsidR="00000000" w:rsidRPr="00000000">
        <w:rPr>
          <w:sz w:val="24"/>
          <w:szCs w:val="24"/>
          <w:rtl w:val="0"/>
        </w:rPr>
        <w:t xml:space="preserve">Trinity 15 (Proper 20)</w:t>
      </w:r>
    </w:p>
    <w:p w:rsidR="00000000" w:rsidDel="00000000" w:rsidP="00000000" w:rsidRDefault="00000000" w:rsidRPr="00000000" w14:paraId="00000002">
      <w:pPr>
        <w:spacing w:line="276" w:lineRule="auto"/>
        <w:rPr>
          <w:sz w:val="24"/>
          <w:szCs w:val="24"/>
        </w:rPr>
      </w:pPr>
      <w:r w:rsidDel="00000000" w:rsidR="00000000" w:rsidRPr="00000000">
        <w:rPr>
          <w:sz w:val="24"/>
          <w:szCs w:val="24"/>
          <w:rtl w:val="0"/>
        </w:rPr>
        <w:t xml:space="preserve">20th September 2020</w:t>
      </w:r>
    </w:p>
    <w:p w:rsidR="00000000" w:rsidDel="00000000" w:rsidP="00000000" w:rsidRDefault="00000000" w:rsidRPr="00000000" w14:paraId="00000003">
      <w:pPr>
        <w:spacing w:line="276" w:lineRule="auto"/>
        <w:rPr>
          <w:sz w:val="24"/>
          <w:szCs w:val="24"/>
        </w:rPr>
      </w:pPr>
      <w:r w:rsidDel="00000000" w:rsidR="00000000" w:rsidRPr="00000000">
        <w:rPr>
          <w:rtl w:val="0"/>
        </w:rPr>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I wonder if you ever find yourself saying, either in your head or, worse, out loud something that makes you stop and think ‘oh dear - I sound just like my mother (or father)’.  When I was little, part of the family routine was that I went out with my dad on a saturday morning to do the food shopping, or rather, we’d start on a Friday evening and spend a large part of Saturday doing it too.  My dad was, and is, something of a grocery-aholic.  I think he still averages about four different supermarkets per week and his knowledge of the special offers available at each is second to none.  He couldn’t be more content than when he’s pottering around the aisles.  That is, until it is time to go to the checkout.  In the days when I was shopping with Dad life was relatively simple.  Not for us the bewilderment of baskets only, ten items or fewer, self scanning, self checkout, unidentified item in bagging area, that there is today.  He just had to choose a queue and join it.  This was an important moment given that my dad thought he could predict the rate at which each queue would move but, in almost all cases he would choose badly and we would be standing in a stationary queue looking at the others moving along nicely.  If in a proactive mood he might move to a different queue only to have that queue suddenly grind to a halt and the original queue move forward.  In my dad’s case, the idea that the last should be first and the first last seemed all-too-true and proved deeply annoying.</w:t>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sz w:val="24"/>
          <w:szCs w:val="24"/>
          <w:rtl w:val="0"/>
        </w:rPr>
        <w:t xml:space="preserve">Indeed, anger is one possible response to today’s gospel.  Where is the justice in this story?  You’ll recall that the landowner specifies that those who started work last should be paid first, making it obvious to those who had worked all day that everyone was getting the same.  How can it be fair that the workers who toiled in the heat for the whole day, got the same as those who worked for just a couple of hours? </w:t>
      </w:r>
    </w:p>
    <w:p w:rsidR="00000000" w:rsidDel="00000000" w:rsidP="00000000" w:rsidRDefault="00000000" w:rsidRPr="00000000" w14:paraId="00000007">
      <w:pPr>
        <w:spacing w:line="276" w:lineRule="auto"/>
        <w:rPr>
          <w:sz w:val="24"/>
          <w:szCs w:val="24"/>
        </w:rPr>
      </w:pPr>
      <w:r w:rsidDel="00000000" w:rsidR="00000000" w:rsidRPr="00000000">
        <w:rPr>
          <w:rtl w:val="0"/>
        </w:rPr>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In verse one of Matthew 20 Jesus tells the disciples that ‘the kingdom of heaven is like this landowner’.  Is this so?  Is this the sort of justice that we can expect in the kingdom of heaven?  How is that fair?</w:t>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As we revisit Jesus’ parables again and again, it’s helpful to focus on the things that don’t quite feel right.  To listen to our feelings and how we respond as individuals to what goes on in each of the stories.  What’s your response to this story?  Be honest with yourself.  Maybe you do feel a sense of injustice… maybe there’s some confusion… maybe you are comfortable with this topsy-turvy rewards system. </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What I want to think about with you this morning is what we might do with our response.  What’s the next stage once we’ve recognised how a story makes us feel?  As an illustration I’m going to look through the eyes of someone who finds this a difficult notion to swallow - the idea that it is right to give each of these workers the same pay for the work they have done… that the last will be first and the first will be last.</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So imagine with me that my first response to today’s gospel is to be angry and confused.  It’s simply not fair that all of these workers should get the same reward for the work they’ve done.  I can’t believe that the kingdom of heaven is so unjust.  Why should those who have done one tenth of the work get the same pay?  Why should I have to wait ten minutes longer to pay for my baked beans in Morrisons than someone who’s just joined the queue next door?</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 xml:space="preserve">Perhaps the key to understanding a little more about what’s going on in this parable, and to shine some light on our own righteous responses to the justice or otherwise of the story, is to ask the question: ‘whose kingdom is the kingdom of God?’  </w:t>
      </w:r>
    </w:p>
    <w:p w:rsidR="00000000" w:rsidDel="00000000" w:rsidP="00000000" w:rsidRDefault="00000000" w:rsidRPr="00000000" w14:paraId="00000011">
      <w:pPr>
        <w:spacing w:line="276" w:lineRule="auto"/>
        <w:rPr>
          <w:sz w:val="24"/>
          <w:szCs w:val="24"/>
        </w:rPr>
      </w:pP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This seems like a silly question.  But it’s worth thinking about. Perhaps what we see in this passage is not a representation of justice at all, but one of generosity… undeserved and incongruous generosity.  And where do the ideas of deserving and congruity come from?  They come from us.  They’re not God’s.  They’re our invention.  They’re our attempt to try to make sense of this world… to label… to categorise… to decide what is right and wrong… our struggle to understand, to quantify, to control.</w:t>
      </w:r>
    </w:p>
    <w:p w:rsidR="00000000" w:rsidDel="00000000" w:rsidP="00000000" w:rsidRDefault="00000000" w:rsidRPr="00000000" w14:paraId="00000013">
      <w:pPr>
        <w:spacing w:line="276" w:lineRule="auto"/>
        <w:rPr>
          <w:sz w:val="24"/>
          <w:szCs w:val="24"/>
        </w:rPr>
      </w:pPr>
      <w:r w:rsidDel="00000000" w:rsidR="00000000" w:rsidRPr="00000000">
        <w:rPr>
          <w:rtl w:val="0"/>
        </w:rPr>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t xml:space="preserve">In times of great uncertainty, we yearn for answers… we are desperate for ways to feel like we are more in control.  Like the Israelites in the wilderness, a prolonged sense of uncertainty may mean losing heart.  With no clear destination in view we may be so focussed on the horizon that we lose sight of what is in front of us.  The Israelites are so intent on complaining to Moses and Aaron about their lot that they fail to recognise the manna that God has provided. Moreover, when God does provide enough for everyone (as we find out later in Ch 16 of Exodus), there is hoarding and a failure to follow God’s will which no doubt leads to conflict and fractured relationships. </w:t>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sz w:val="24"/>
          <w:szCs w:val="24"/>
        </w:rPr>
      </w:pPr>
      <w:r w:rsidDel="00000000" w:rsidR="00000000" w:rsidRPr="00000000">
        <w:rPr>
          <w:rtl w:val="0"/>
        </w:rPr>
      </w:r>
    </w:p>
    <w:p w:rsidR="00000000" w:rsidDel="00000000" w:rsidP="00000000" w:rsidRDefault="00000000" w:rsidRPr="00000000" w14:paraId="00000018">
      <w:pPr>
        <w:spacing w:line="276" w:lineRule="auto"/>
        <w:rPr>
          <w:sz w:val="24"/>
          <w:szCs w:val="24"/>
        </w:rPr>
      </w:pPr>
      <w:r w:rsidDel="00000000" w:rsidR="00000000" w:rsidRPr="00000000">
        <w:rPr>
          <w:sz w:val="24"/>
          <w:szCs w:val="24"/>
          <w:rtl w:val="0"/>
        </w:rPr>
        <w:t xml:space="preserve">The beginning of Morning Prayer goes like this:</w:t>
      </w:r>
    </w:p>
    <w:p w:rsidR="00000000" w:rsidDel="00000000" w:rsidP="00000000" w:rsidRDefault="00000000" w:rsidRPr="00000000" w14:paraId="00000019">
      <w:pPr>
        <w:spacing w:line="276" w:lineRule="auto"/>
        <w:rPr>
          <w:sz w:val="24"/>
          <w:szCs w:val="24"/>
        </w:rPr>
      </w:pPr>
      <w:r w:rsidDel="00000000" w:rsidR="00000000" w:rsidRPr="00000000">
        <w:rPr>
          <w:rtl w:val="0"/>
        </w:rPr>
      </w:r>
    </w:p>
    <w:p w:rsidR="00000000" w:rsidDel="00000000" w:rsidP="00000000" w:rsidRDefault="00000000" w:rsidRPr="00000000" w14:paraId="0000001A">
      <w:pPr>
        <w:spacing w:line="276" w:lineRule="auto"/>
        <w:rPr>
          <w:i w:val="1"/>
          <w:sz w:val="24"/>
          <w:szCs w:val="24"/>
        </w:rPr>
      </w:pPr>
      <w:r w:rsidDel="00000000" w:rsidR="00000000" w:rsidRPr="00000000">
        <w:rPr>
          <w:i w:val="1"/>
          <w:sz w:val="24"/>
          <w:szCs w:val="24"/>
          <w:rtl w:val="0"/>
        </w:rPr>
        <w:t xml:space="preserve">The night has passed, and the day lies open before us;</w:t>
      </w:r>
    </w:p>
    <w:p w:rsidR="00000000" w:rsidDel="00000000" w:rsidP="00000000" w:rsidRDefault="00000000" w:rsidRPr="00000000" w14:paraId="0000001B">
      <w:pPr>
        <w:spacing w:line="276" w:lineRule="auto"/>
        <w:rPr>
          <w:i w:val="1"/>
          <w:sz w:val="24"/>
          <w:szCs w:val="24"/>
        </w:rPr>
      </w:pPr>
      <w:r w:rsidDel="00000000" w:rsidR="00000000" w:rsidRPr="00000000">
        <w:rPr>
          <w:i w:val="1"/>
          <w:sz w:val="24"/>
          <w:szCs w:val="24"/>
          <w:rtl w:val="0"/>
        </w:rPr>
        <w:t xml:space="preserve">let us pray with one heart and mind.</w:t>
      </w:r>
    </w:p>
    <w:p w:rsidR="00000000" w:rsidDel="00000000" w:rsidP="00000000" w:rsidRDefault="00000000" w:rsidRPr="00000000" w14:paraId="0000001C">
      <w:pPr>
        <w:spacing w:line="276" w:lineRule="auto"/>
        <w:rPr>
          <w:sz w:val="24"/>
          <w:szCs w:val="24"/>
        </w:rPr>
      </w:pP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sz w:val="24"/>
          <w:szCs w:val="24"/>
          <w:rtl w:val="0"/>
        </w:rPr>
        <w:t xml:space="preserve">Then there is a silence before the next part of the prayer.</w:t>
      </w:r>
    </w:p>
    <w:p w:rsidR="00000000" w:rsidDel="00000000" w:rsidP="00000000" w:rsidRDefault="00000000" w:rsidRPr="00000000" w14:paraId="0000001E">
      <w:pPr>
        <w:spacing w:line="276" w:lineRule="auto"/>
        <w:rPr>
          <w:sz w:val="24"/>
          <w:szCs w:val="24"/>
        </w:rPr>
      </w:pP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During my time at college a little prayer formed in my mind which fitted neatly into this silence and I continue to say it every day in that space:</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Open my heart, O God, to the gift of your Word, and my eyes to the signs of your Kingdom.</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I feel like what I’m saying is help me Lord, through your Word, through your Spirit, to see things as you want me to see them.  Help me to see things in a new way.  Shine a light into the places where I have a particularly blinkered, particularly flawed, particularly ‘me’ way of reacting to things - where I fail to respond with generosity, with forgiveness, with love.</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sz w:val="24"/>
          <w:szCs w:val="24"/>
          <w:rtl w:val="0"/>
        </w:rPr>
        <w:t xml:space="preserve">The great thing about scripture, and perhaps parables in particular is the way that, through them, God can undermine our trappings of humanity and religiosity and get to what is really underneath.  They can, if we let them, move us on from the question ‘how do I feel about this’ to reflecting on why I might feel that way.  What are our underlying motives and driving forces?  What is it that makes the Israelites complain to Moses and Aaron constantly?  What is it that makes the disciples try to outdo each other to be Jesus’ number one follower?  What is it that so frustrates a septuagenarian in the queue at Sainsbury’s?</w:t>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Uncertainty. </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Uncertainty is so difficult to cope with - it can sap us of our energy and drag us down... </w:t>
      </w:r>
    </w:p>
    <w:p w:rsidR="00000000" w:rsidDel="00000000" w:rsidP="00000000" w:rsidRDefault="00000000" w:rsidRPr="00000000" w14:paraId="0000002A">
      <w:pPr>
        <w:spacing w:line="276" w:lineRule="auto"/>
        <w:rPr>
          <w:sz w:val="24"/>
          <w:szCs w:val="24"/>
        </w:rPr>
      </w:pPr>
      <w:r w:rsidDel="00000000" w:rsidR="00000000" w:rsidRPr="00000000">
        <w:rPr>
          <w:sz w:val="24"/>
          <w:szCs w:val="24"/>
          <w:rtl w:val="0"/>
        </w:rPr>
        <w:t xml:space="preserve">But uncertainty doesn’t have to be the enemy of confidence.</w:t>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sz w:val="24"/>
          <w:szCs w:val="24"/>
          <w:rtl w:val="0"/>
        </w:rPr>
        <w:t xml:space="preserve">God’s generosity is God’s.  God’s justice is God’s.  He’s not playing by our rules.  He’s playing by his and we must let go of our need to know… our need to be in control and we can allow ourselves to trust Him.</w:t>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In my little prayer in the morning I say ‘open my eyes to the signs of your kingdom’ but I might equally say ‘help me to trust you’.  Give me the confidence in you that I need to get through this day, this week, this year.</w:t>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So, how do we feel about the first being last and the last first?</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In his Letter to the Philippians, Paul says:</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‘...to me, living is Christ, and dying is gain.’</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He plays with worldly, human ideas of life and death.  He treats living and dying, these seemingly stark opposites (like first and last) and turns them into a win-win.  Living is Christ… dying is gain.  In doing so he is urging the Philippians to live a life of faith in Jesus Christ which feeds their sense of togetherness.  It’s a message about relationship, with God in Jesus and with one another in a community of faith.</w:t>
      </w:r>
    </w:p>
    <w:p w:rsidR="00000000" w:rsidDel="00000000" w:rsidP="00000000" w:rsidRDefault="00000000" w:rsidRPr="00000000" w14:paraId="00000037">
      <w:pPr>
        <w:spacing w:line="276" w:lineRule="auto"/>
        <w:rPr>
          <w:sz w:val="24"/>
          <w:szCs w:val="24"/>
        </w:rPr>
      </w:pP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It’s worth remembering that the parables that Jesus presents in the gospels are addressed to the disciples. Disciples who, by the time we reach Matthew 20 have already started squabbling amongst themselves, trying to figure out who is the best, the most righteous, the most holy, the closest to Jesus.  Their relationships have started to break down through a preoccupation with earthly, human concerns… with a constant struggle to control, to understand on their terms.</w:t>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spacing w:line="276" w:lineRule="auto"/>
        <w:rPr>
          <w:sz w:val="24"/>
          <w:szCs w:val="24"/>
        </w:rPr>
      </w:pPr>
      <w:r w:rsidDel="00000000" w:rsidR="00000000" w:rsidRPr="00000000">
        <w:rPr>
          <w:sz w:val="24"/>
          <w:szCs w:val="24"/>
          <w:rtl w:val="0"/>
        </w:rPr>
        <w:t xml:space="preserve">The Israelites may moan and the disciples may crow about which of them loves Jesus the most, but the kingdom of God breaks into plain sight only when we let go of all this.</w:t>
      </w:r>
    </w:p>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We are surely all struggling like the Israelites with the huge uncertainty of our times… we are perhaps, like the disciples, desperate to find some sense of order amongst all that’s going on, to work out what to do... where we fit... who we are...</w:t>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sz w:val="24"/>
          <w:szCs w:val="24"/>
          <w:rtl w:val="0"/>
        </w:rPr>
        <w:t xml:space="preserve">But if we pause… take a breath… and for just a moment permit ourselves to believe in the incongruous, boundless generosity of God’s kingdom that we see in today’s gospel, things might become less uncertain for us.  We might indeed find that uncertainty doesn’t have to be the enemy of confidence.</w:t>
      </w:r>
    </w:p>
    <w:p w:rsidR="00000000" w:rsidDel="00000000" w:rsidP="00000000" w:rsidRDefault="00000000" w:rsidRPr="00000000" w14:paraId="0000003F">
      <w:pPr>
        <w:spacing w:line="276" w:lineRule="auto"/>
        <w:rPr>
          <w:sz w:val="24"/>
          <w:szCs w:val="24"/>
        </w:rPr>
      </w:pPr>
      <w:r w:rsidDel="00000000" w:rsidR="00000000" w:rsidRPr="00000000">
        <w:rPr>
          <w:rtl w:val="0"/>
        </w:rPr>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The message of today’s gospel seems to me to be that the kingdom of heaven will not conform to our earthly rules of fairness or status. God’s love for us is so great and his generosity so far beyond our imagining that it urges us to respond in a new way: to let go of our grasping for control and to ask God to show us the signs of his kingdom.</w:t>
      </w:r>
    </w:p>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I’ll close with more words from Paul, this time from his Letter to the Ephesians Ch. 3.  Perhaps this could be our prayer for today:</w:t>
      </w:r>
    </w:p>
    <w:p w:rsidR="00000000" w:rsidDel="00000000" w:rsidP="00000000" w:rsidRDefault="00000000" w:rsidRPr="00000000" w14:paraId="00000043">
      <w:pPr>
        <w:rPr>
          <w:sz w:val="24"/>
          <w:szCs w:val="24"/>
          <w:vertAlign w:val="superscript"/>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vertAlign w:val="superscript"/>
          <w:rtl w:val="0"/>
        </w:rPr>
        <w:t xml:space="preserve">16</w:t>
      </w:r>
      <w:r w:rsidDel="00000000" w:rsidR="00000000" w:rsidRPr="00000000">
        <w:rPr>
          <w:sz w:val="24"/>
          <w:szCs w:val="24"/>
          <w:rtl w:val="0"/>
        </w:rPr>
        <w:t xml:space="preserve">I pray that, according to the riches of his glory, God may grant that you may be strengthened in your inner being with power through his Spirit, </w:t>
      </w:r>
      <w:r w:rsidDel="00000000" w:rsidR="00000000" w:rsidRPr="00000000">
        <w:rPr>
          <w:sz w:val="24"/>
          <w:szCs w:val="24"/>
          <w:vertAlign w:val="superscript"/>
          <w:rtl w:val="0"/>
        </w:rPr>
        <w:t xml:space="preserve">17</w:t>
      </w:r>
      <w:r w:rsidDel="00000000" w:rsidR="00000000" w:rsidRPr="00000000">
        <w:rPr>
          <w:sz w:val="24"/>
          <w:szCs w:val="24"/>
          <w:rtl w:val="0"/>
        </w:rPr>
        <w:t xml:space="preserve">and that Christ may dwell in your hearts through faith, as you are being rooted and grounded in love. </w:t>
      </w:r>
      <w:r w:rsidDel="00000000" w:rsidR="00000000" w:rsidRPr="00000000">
        <w:rPr>
          <w:sz w:val="24"/>
          <w:szCs w:val="24"/>
          <w:vertAlign w:val="superscript"/>
          <w:rtl w:val="0"/>
        </w:rPr>
        <w:t xml:space="preserve">18</w:t>
      </w:r>
      <w:r w:rsidDel="00000000" w:rsidR="00000000" w:rsidRPr="00000000">
        <w:rPr>
          <w:sz w:val="24"/>
          <w:szCs w:val="24"/>
          <w:rtl w:val="0"/>
        </w:rPr>
        <w:t xml:space="preserve">I pray that you may have the power to comprehend, with all the saints, what is the breadth and length and height and depth, </w:t>
      </w:r>
      <w:r w:rsidDel="00000000" w:rsidR="00000000" w:rsidRPr="00000000">
        <w:rPr>
          <w:sz w:val="24"/>
          <w:szCs w:val="24"/>
          <w:vertAlign w:val="superscript"/>
          <w:rtl w:val="0"/>
        </w:rPr>
        <w:t xml:space="preserve">19</w:t>
      </w:r>
      <w:r w:rsidDel="00000000" w:rsidR="00000000" w:rsidRPr="00000000">
        <w:rPr>
          <w:sz w:val="24"/>
          <w:szCs w:val="24"/>
          <w:rtl w:val="0"/>
        </w:rPr>
        <w:t xml:space="preserve">and to know the love of Christ that surpasses knowledge, so that you may be filled with all the fullness of God.</w:t>
      </w:r>
    </w:p>
    <w:p w:rsidR="00000000" w:rsidDel="00000000" w:rsidP="00000000" w:rsidRDefault="00000000" w:rsidRPr="00000000" w14:paraId="00000045">
      <w:pPr>
        <w:rPr>
          <w:sz w:val="24"/>
          <w:szCs w:val="24"/>
        </w:rPr>
      </w:pPr>
      <w:r w:rsidDel="00000000" w:rsidR="00000000" w:rsidRPr="00000000">
        <w:rPr>
          <w:sz w:val="24"/>
          <w:szCs w:val="24"/>
          <w:rtl w:val="0"/>
        </w:rPr>
        <w:t xml:space="preserve">20 Now to him who by the power at work within us is able to accomplish abundantly far more than all we can ask or imagine, </w:t>
      </w:r>
      <w:r w:rsidDel="00000000" w:rsidR="00000000" w:rsidRPr="00000000">
        <w:rPr>
          <w:sz w:val="24"/>
          <w:szCs w:val="24"/>
          <w:vertAlign w:val="superscript"/>
          <w:rtl w:val="0"/>
        </w:rPr>
        <w:t xml:space="preserve">21</w:t>
      </w:r>
      <w:r w:rsidDel="00000000" w:rsidR="00000000" w:rsidRPr="00000000">
        <w:rPr>
          <w:sz w:val="24"/>
          <w:szCs w:val="24"/>
          <w:rtl w:val="0"/>
        </w:rPr>
        <w:t xml:space="preserve">to him be glory in the church and in Christ Jesus to all generations, for ever and ever. Amen.</w:t>
      </w:r>
    </w:p>
    <w:p w:rsidR="00000000" w:rsidDel="00000000" w:rsidP="00000000" w:rsidRDefault="00000000" w:rsidRPr="00000000" w14:paraId="00000046">
      <w:pPr>
        <w:spacing w:line="276" w:lineRule="auto"/>
        <w:rPr>
          <w:sz w:val="24"/>
          <w:szCs w:val="24"/>
        </w:rPr>
      </w:pPr>
      <w:r w:rsidDel="00000000" w:rsidR="00000000" w:rsidRPr="00000000">
        <w:rPr>
          <w:rtl w:val="0"/>
        </w:rPr>
      </w:r>
    </w:p>
    <w:sectPr>
      <w:pgSz w:h="11906" w:w="16838"/>
      <w:pgMar w:bottom="720" w:top="720" w:left="720" w:right="720" w:header="720" w:footer="720"/>
      <w:pgNumType w:start="1"/>
      <w:cols w:equalWidth="0" w:num="2">
        <w:col w:space="720" w:w="7338.88"/>
        <w:col w:space="0" w:w="733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1B21F-F250-4905-AE5C-F2022E02000E}"/>
</file>

<file path=customXml/itemProps2.xml><?xml version="1.0" encoding="utf-8"?>
<ds:datastoreItem xmlns:ds="http://schemas.openxmlformats.org/officeDocument/2006/customXml" ds:itemID="{57C52232-BF0F-445F-8C7A-F5E341DCFBBD}"/>
</file>

<file path=customXml/itemProps3.xml><?xml version="1.0" encoding="utf-8"?>
<ds:datastoreItem xmlns:ds="http://schemas.openxmlformats.org/officeDocument/2006/customXml" ds:itemID="{B6AED3EE-06A9-4EF9-8841-42C096FB7FB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